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sz w:val="22"/>
          <w:szCs w:val="22"/>
        </w:rPr>
      </w:pPr>
      <w:bookmarkStart w:id="0" w:name="_Hlk141870751"/>
      <w:bookmarkStart w:id="1" w:name="_Hlk141870926"/>
      <w:r w:rsidRPr="004F4563">
        <w:rPr>
          <w:rFonts w:ascii="Calibri" w:hAnsi="Calibri" w:cs="Calibri"/>
          <w:b/>
          <w:sz w:val="22"/>
          <w:szCs w:val="22"/>
        </w:rPr>
        <w:t>OPIS PRZEDMIOTU ZAMÓWIENIA I PARAMETRY TECHNICZNE</w:t>
      </w:r>
    </w:p>
    <w:p w14:paraId="16E126CF" w14:textId="77777777" w:rsidR="00C97584" w:rsidRPr="004F4563" w:rsidRDefault="00C97584" w:rsidP="00C97584">
      <w:pPr>
        <w:rPr>
          <w:rFonts w:ascii="Calibri" w:hAnsi="Calibri" w:cs="Calibri"/>
          <w:sz w:val="22"/>
          <w:szCs w:val="22"/>
        </w:rPr>
      </w:pPr>
    </w:p>
    <w:p w14:paraId="74BB7769" w14:textId="18A62277" w:rsidR="00C97584" w:rsidRPr="004F4563" w:rsidRDefault="00CA1720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Cs/>
          <w:spacing w:val="-1"/>
          <w:sz w:val="18"/>
          <w:szCs w:val="18"/>
        </w:rPr>
      </w:pPr>
      <w:r w:rsidRPr="00CA1720">
        <w:rPr>
          <w:rFonts w:ascii="Calibri" w:hAnsi="Calibri" w:cs="Calibri"/>
          <w:b/>
          <w:bCs/>
          <w:sz w:val="22"/>
          <w:szCs w:val="22"/>
        </w:rPr>
        <w:t>Monitor ICG do nieinwazyjnego pomiaru rzutu serca</w:t>
      </w:r>
      <w:r>
        <w:rPr>
          <w:rFonts w:ascii="Calibri" w:hAnsi="Calibri" w:cs="Calibri"/>
          <w:b/>
          <w:bCs/>
          <w:sz w:val="22"/>
          <w:szCs w:val="22"/>
        </w:rPr>
        <w:t xml:space="preserve"> - </w:t>
      </w:r>
      <w:r w:rsidR="009A198F">
        <w:rPr>
          <w:rFonts w:ascii="Calibri" w:hAnsi="Calibri" w:cs="Calibri"/>
          <w:b/>
          <w:bCs/>
          <w:sz w:val="22"/>
          <w:szCs w:val="22"/>
        </w:rPr>
        <w:t>2</w:t>
      </w:r>
      <w:r w:rsidR="00D81034">
        <w:rPr>
          <w:rFonts w:ascii="Calibri" w:hAnsi="Calibri" w:cs="Calibri"/>
          <w:b/>
          <w:bCs/>
          <w:sz w:val="22"/>
          <w:szCs w:val="22"/>
        </w:rPr>
        <w:t xml:space="preserve"> sztuk</w:t>
      </w:r>
      <w:r w:rsidR="00C619F1">
        <w:rPr>
          <w:rFonts w:ascii="Calibri" w:hAnsi="Calibri" w:cs="Calibri"/>
          <w:b/>
          <w:bCs/>
          <w:sz w:val="22"/>
          <w:szCs w:val="22"/>
        </w:rPr>
        <w:t>i</w:t>
      </w:r>
    </w:p>
    <w:p w14:paraId="10748D09" w14:textId="77777777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Wykonawca: ……………………………………………………………….</w:t>
      </w:r>
    </w:p>
    <w:p w14:paraId="62534525" w14:textId="60D927A6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Nazwa i typ: ……………</w:t>
      </w:r>
      <w:proofErr w:type="gramStart"/>
      <w:r w:rsidRPr="004F4563">
        <w:rPr>
          <w:rFonts w:ascii="Calibri" w:hAnsi="Calibri" w:cs="Calibri"/>
          <w:bCs/>
          <w:spacing w:val="-1"/>
          <w:sz w:val="18"/>
          <w:szCs w:val="18"/>
        </w:rPr>
        <w:t>…….</w:t>
      </w:r>
      <w:proofErr w:type="gramEnd"/>
      <w:r w:rsidRPr="004F4563">
        <w:rPr>
          <w:rFonts w:ascii="Calibri" w:hAnsi="Calibri" w:cs="Calibri"/>
          <w:bCs/>
          <w:spacing w:val="-1"/>
          <w:sz w:val="18"/>
          <w:szCs w:val="18"/>
        </w:rPr>
        <w:t>.……………………………………………</w:t>
      </w:r>
    </w:p>
    <w:p w14:paraId="2F908318" w14:textId="77777777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Producent/ Kraj: …………………………………………………………</w:t>
      </w:r>
    </w:p>
    <w:p w14:paraId="4AE75E94" w14:textId="2C4010F5" w:rsidR="008010F6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Rok produkcji: ……………</w:t>
      </w:r>
      <w:proofErr w:type="gramStart"/>
      <w:r w:rsidRPr="004F4563">
        <w:rPr>
          <w:rFonts w:ascii="Calibri" w:hAnsi="Calibri" w:cs="Calibri"/>
          <w:bCs/>
          <w:spacing w:val="-1"/>
          <w:sz w:val="18"/>
          <w:szCs w:val="18"/>
        </w:rPr>
        <w:t>…….</w:t>
      </w:r>
      <w:proofErr w:type="gramEnd"/>
      <w:r w:rsidRPr="004F4563">
        <w:rPr>
          <w:rFonts w:ascii="Calibri" w:hAnsi="Calibri" w:cs="Calibri"/>
          <w:bCs/>
          <w:spacing w:val="-1"/>
          <w:sz w:val="18"/>
          <w:szCs w:val="18"/>
        </w:rPr>
        <w:t>…………………………………………</w:t>
      </w:r>
      <w:bookmarkEnd w:id="0"/>
      <w:bookmarkEnd w:id="1"/>
    </w:p>
    <w:p w14:paraId="063506AB" w14:textId="62479314" w:rsidR="005119F3" w:rsidRPr="004F4563" w:rsidRDefault="005119F3" w:rsidP="00A81AAD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</w:pP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01"/>
        <w:gridCol w:w="2410"/>
      </w:tblGrid>
      <w:tr w:rsidR="005119F3" w:rsidRPr="004F4563" w14:paraId="6C09CB48" w14:textId="77777777" w:rsidTr="004510E8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4F4563" w:rsidRDefault="005119F3" w:rsidP="004510E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 wymagany</w:t>
            </w:r>
          </w:p>
        </w:tc>
        <w:tc>
          <w:tcPr>
            <w:tcW w:w="2410" w:type="dxa"/>
            <w:vAlign w:val="center"/>
          </w:tcPr>
          <w:p w14:paraId="6B1C2730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 oferowany</w:t>
            </w:r>
          </w:p>
          <w:p w14:paraId="20655F68" w14:textId="5EBD1FA2" w:rsidR="00014AF3" w:rsidRPr="004F4563" w:rsidRDefault="0023501F" w:rsidP="004510E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F4563">
              <w:rPr>
                <w:rFonts w:ascii="Calibri" w:hAnsi="Calibri" w:cs="Calibri"/>
                <w:sz w:val="18"/>
                <w:szCs w:val="18"/>
              </w:rPr>
              <w:t xml:space="preserve">Oferent umieszcza </w:t>
            </w:r>
            <w:r w:rsidR="00014AF3" w:rsidRPr="004F4563">
              <w:rPr>
                <w:rFonts w:ascii="Calibri" w:hAnsi="Calibri" w:cs="Calibri"/>
                <w:sz w:val="18"/>
                <w:szCs w:val="18"/>
              </w:rPr>
              <w:t>opis</w:t>
            </w:r>
            <w:r w:rsidRPr="004F4563">
              <w:rPr>
                <w:rFonts w:ascii="Calibri" w:hAnsi="Calibri" w:cs="Calibri"/>
                <w:sz w:val="18"/>
                <w:szCs w:val="18"/>
              </w:rPr>
              <w:t xml:space="preserve"> parametru w oferowanym urządzeniu/infrastrukturze </w:t>
            </w:r>
            <w:r w:rsidR="00014AF3" w:rsidRPr="004F4563">
              <w:rPr>
                <w:rFonts w:ascii="Calibri" w:hAnsi="Calibri" w:cs="Calibri"/>
                <w:sz w:val="18"/>
                <w:szCs w:val="18"/>
                <w14:ligatures w14:val="none"/>
              </w:rPr>
              <w:t>(wg kolumny „Parametr”)</w:t>
            </w:r>
          </w:p>
        </w:tc>
      </w:tr>
      <w:tr w:rsidR="005119F3" w:rsidRPr="004F4563" w14:paraId="01657088" w14:textId="77777777" w:rsidTr="00B768CD">
        <w:trPr>
          <w:trHeight w:val="265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4F4563" w:rsidRDefault="00297EC9" w:rsidP="004510E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Parametry techniczne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17A961F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36DE18AD" w14:textId="77777777" w:rsidR="005119F3" w:rsidRPr="004F4563" w:rsidRDefault="005119F3" w:rsidP="004510E8">
            <w:pPr>
              <w:spacing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7A604B" w:rsidRPr="004F4563" w14:paraId="4B6CE31A" w14:textId="77777777" w:rsidTr="004510E8">
        <w:tc>
          <w:tcPr>
            <w:tcW w:w="709" w:type="dxa"/>
            <w:vAlign w:val="center"/>
          </w:tcPr>
          <w:p w14:paraId="6FDBD947" w14:textId="77777777" w:rsidR="007A604B" w:rsidRPr="004F4563" w:rsidRDefault="007A604B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02B704D" w14:textId="70D81B57" w:rsidR="007A604B" w:rsidRPr="004F4563" w:rsidRDefault="00CA1720" w:rsidP="004510E8">
            <w:p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System nieinwazyjny, bez konieczności stosowania cewników naczyniowych.</w:t>
            </w:r>
          </w:p>
        </w:tc>
        <w:tc>
          <w:tcPr>
            <w:tcW w:w="1701" w:type="dxa"/>
            <w:vAlign w:val="center"/>
          </w:tcPr>
          <w:p w14:paraId="7D802F62" w14:textId="73236917" w:rsidR="00982FAE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9A6B4A5" w14:textId="288C3050" w:rsidR="007A604B" w:rsidRPr="004F4563" w:rsidRDefault="007A604B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0340B15B" w14:textId="77777777" w:rsidTr="004510E8">
        <w:tc>
          <w:tcPr>
            <w:tcW w:w="709" w:type="dxa"/>
            <w:vAlign w:val="center"/>
          </w:tcPr>
          <w:p w14:paraId="5134E465" w14:textId="77777777" w:rsidR="00982FAE" w:rsidRPr="004F4563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52ACBCF" w14:textId="2FBBC820" w:rsidR="00982FAE" w:rsidRPr="004F4563" w:rsidRDefault="00CA1720" w:rsidP="004510E8">
            <w:p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Przeznaczony do monitorowania parametrów hemodynamicznych u pacjentów dorosłych oraz dzieci.</w:t>
            </w:r>
          </w:p>
        </w:tc>
        <w:tc>
          <w:tcPr>
            <w:tcW w:w="1701" w:type="dxa"/>
            <w:vAlign w:val="center"/>
          </w:tcPr>
          <w:p w14:paraId="05D9AB3B" w14:textId="3FDC39EB" w:rsidR="00982FAE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0A8AA09F" w14:textId="43AF74D0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48F2CCF2" w14:textId="77777777" w:rsidTr="004510E8">
        <w:tc>
          <w:tcPr>
            <w:tcW w:w="709" w:type="dxa"/>
            <w:vAlign w:val="center"/>
          </w:tcPr>
          <w:p w14:paraId="7AACD6C6" w14:textId="77777777" w:rsidR="00982FAE" w:rsidRPr="004F4563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3B85441" w14:textId="0BBC2964" w:rsidR="00982FAE" w:rsidRPr="004F4563" w:rsidRDefault="00CA1720" w:rsidP="004510E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Metoda pomiarowa oparta na kardiografii impedancyjnej lub technologii równoważnej, zapewniającej porównywalną dokładność i bezpieczeństwo kliniczne.</w:t>
            </w:r>
          </w:p>
        </w:tc>
        <w:tc>
          <w:tcPr>
            <w:tcW w:w="1701" w:type="dxa"/>
            <w:vAlign w:val="center"/>
          </w:tcPr>
          <w:p w14:paraId="618511DC" w14:textId="7EA6D352" w:rsidR="00982FAE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90B135E" w14:textId="3D2123EF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3638B2A0" w14:textId="77777777" w:rsidTr="004510E8">
        <w:tc>
          <w:tcPr>
            <w:tcW w:w="709" w:type="dxa"/>
            <w:vAlign w:val="center"/>
          </w:tcPr>
          <w:p w14:paraId="6FC1BB97" w14:textId="77777777" w:rsidR="00982FAE" w:rsidRPr="004F4563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6467C80" w14:textId="789638C0" w:rsidR="00982FAE" w:rsidRPr="004F4563" w:rsidRDefault="00CA1720" w:rsidP="004510E8">
            <w:p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Czas uzyskania kompletnych wyników badania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ma</w:t>
            </w:r>
            <w:r w:rsidR="004D54C2">
              <w:rPr>
                <w:rFonts w:ascii="Calibri" w:hAnsi="Calibri" w:cs="Calibri"/>
                <w:sz w:val="18"/>
                <w:szCs w:val="18"/>
              </w:rPr>
              <w:t>ks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CA1720">
              <w:rPr>
                <w:rFonts w:ascii="Calibri" w:hAnsi="Calibri" w:cs="Calibri"/>
                <w:sz w:val="18"/>
                <w:szCs w:val="18"/>
              </w:rPr>
              <w:t xml:space="preserve"> 6 minut.</w:t>
            </w:r>
          </w:p>
        </w:tc>
        <w:tc>
          <w:tcPr>
            <w:tcW w:w="1701" w:type="dxa"/>
            <w:vAlign w:val="center"/>
          </w:tcPr>
          <w:p w14:paraId="09232307" w14:textId="6105E0A8" w:rsidR="00982FAE" w:rsidRPr="004F4563" w:rsidRDefault="0009705E" w:rsidP="004510E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24038602" w14:textId="3B6C4F88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7E349837" w14:textId="77777777" w:rsidTr="004510E8">
        <w:tc>
          <w:tcPr>
            <w:tcW w:w="709" w:type="dxa"/>
            <w:vAlign w:val="center"/>
          </w:tcPr>
          <w:p w14:paraId="39D15FD9" w14:textId="77777777" w:rsidR="00982FAE" w:rsidRPr="004F4563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056E33F" w14:textId="37F47ACF" w:rsidR="00982FAE" w:rsidRPr="004F4563" w:rsidRDefault="00CA1720" w:rsidP="004510E8">
            <w:p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System przeznaczony do pracy w warunkach klinicznych, tj. jako wyrób medyczny dopuszczony do użytkowania w podmiotach leczniczych, przeznaczony do stosowania przy łóżku pacjenta, spełniający wymagania bezpieczeństwa elektrycznego i kompatybilności elektromagnetycznej właściwe dla środowiska szpitalnego, zgodnie z obowiązującymi przepisami prawa.</w:t>
            </w:r>
          </w:p>
        </w:tc>
        <w:tc>
          <w:tcPr>
            <w:tcW w:w="1701" w:type="dxa"/>
            <w:vAlign w:val="center"/>
          </w:tcPr>
          <w:p w14:paraId="1058B272" w14:textId="39886E37" w:rsidR="00982FAE" w:rsidRPr="004F4563" w:rsidRDefault="0009705E" w:rsidP="004510E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5C268A0" w14:textId="734DA3CF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6B886B17" w14:textId="77777777" w:rsidTr="004510E8">
        <w:tc>
          <w:tcPr>
            <w:tcW w:w="709" w:type="dxa"/>
            <w:vAlign w:val="center"/>
          </w:tcPr>
          <w:p w14:paraId="42C06ADE" w14:textId="77777777" w:rsidR="00982FAE" w:rsidRPr="004F4563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D42A075" w14:textId="6EE25C93" w:rsidR="00CA1720" w:rsidRPr="00CA1720" w:rsidRDefault="00CA1720" w:rsidP="00CA1720">
            <w:p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System musi składać się co najmniej z następujących elementów:</w:t>
            </w:r>
          </w:p>
          <w:p w14:paraId="341EB91D" w14:textId="7D066C55" w:rsidR="00CA1720" w:rsidRPr="00CA1720" w:rsidRDefault="00CA1720" w:rsidP="00CA1720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modułu głównego odpowiedzialnego za akwizycję i przetwarzanie danych pomiarowych</w:t>
            </w:r>
            <w:r w:rsidR="008010F6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1B7E2D76" w14:textId="7985EA23" w:rsidR="00CA1720" w:rsidRPr="00CA1720" w:rsidRDefault="00170D75" w:rsidP="00CA1720">
            <w:pPr>
              <w:pStyle w:val="Akapitzlist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wielokanałowe wejścia elektrody, zapewniające podłączenie elektrod dla dorosłych i dzieci w celu równoczesnego:</w:t>
            </w:r>
          </w:p>
          <w:p w14:paraId="48AF087E" w14:textId="08AFE2DA" w:rsidR="00CA1720" w:rsidRPr="00BB2CAC" w:rsidRDefault="00CA1720" w:rsidP="00CA1720">
            <w:pPr>
              <w:pStyle w:val="Akapitzlist"/>
              <w:numPr>
                <w:ilvl w:val="0"/>
                <w:numId w:val="15"/>
              </w:num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pomiaru impedancji klatki piersiowej,</w:t>
            </w:r>
          </w:p>
          <w:p w14:paraId="6F076117" w14:textId="7A76FFAC" w:rsidR="00CA1720" w:rsidRPr="00CA1720" w:rsidRDefault="00CA1720" w:rsidP="00CA1720">
            <w:pPr>
              <w:pStyle w:val="Akapitzlist"/>
              <w:numPr>
                <w:ilvl w:val="0"/>
                <w:numId w:val="15"/>
              </w:num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rejestracji sygnału EKG</w:t>
            </w:r>
            <w:r w:rsidR="008010F6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5E955C86" w14:textId="1548A454" w:rsidR="00CA1720" w:rsidRPr="00CA1720" w:rsidRDefault="00CA1720" w:rsidP="00CA1720">
            <w:pPr>
              <w:pStyle w:val="Akapitzlist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Oprogramowania umożliwiającego:</w:t>
            </w:r>
          </w:p>
          <w:p w14:paraId="0787FBE1" w14:textId="1ED4E915" w:rsidR="00CA1720" w:rsidRPr="00CA1720" w:rsidRDefault="00CA1720" w:rsidP="00CA1720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zbieranie i analizę danych pomiarowych,</w:t>
            </w:r>
          </w:p>
          <w:p w14:paraId="6FB67ADE" w14:textId="68FE97CE" w:rsidR="00CA1720" w:rsidRPr="00CA1720" w:rsidRDefault="00CA1720" w:rsidP="00CA1720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prezentację wyników w czasie rzeczywistym,</w:t>
            </w:r>
          </w:p>
          <w:p w14:paraId="4D0D1F49" w14:textId="0A129720" w:rsidR="00CA1720" w:rsidRPr="00CA1720" w:rsidRDefault="00CA1720" w:rsidP="00CA1720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archiwizację i eksport danych.</w:t>
            </w:r>
          </w:p>
          <w:p w14:paraId="6AD0AE46" w14:textId="0B760964" w:rsidR="00982FAE" w:rsidRPr="00CA1720" w:rsidRDefault="00CA1720" w:rsidP="00CA1720">
            <w:pPr>
              <w:pStyle w:val="Akapitzlist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lastRenderedPageBreak/>
              <w:t>Interfejsu komunikacyjnego umożliwiającego współpracę z zewnętrznym urządzeniem komputerowym.</w:t>
            </w:r>
          </w:p>
        </w:tc>
        <w:tc>
          <w:tcPr>
            <w:tcW w:w="1701" w:type="dxa"/>
            <w:vAlign w:val="center"/>
          </w:tcPr>
          <w:p w14:paraId="62BA9549" w14:textId="41F8FE03" w:rsidR="00982FAE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410" w:type="dxa"/>
            <w:vAlign w:val="center"/>
          </w:tcPr>
          <w:p w14:paraId="2AFDF40D" w14:textId="5696D1FC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7B9F903D" w14:textId="77777777" w:rsidTr="004510E8">
        <w:tc>
          <w:tcPr>
            <w:tcW w:w="709" w:type="dxa"/>
            <w:vAlign w:val="center"/>
          </w:tcPr>
          <w:p w14:paraId="6B813F6C" w14:textId="77777777" w:rsidR="00982FAE" w:rsidRPr="004F4563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86B0BFE" w14:textId="6DC8543F" w:rsidR="00982FAE" w:rsidRPr="004F4563" w:rsidRDefault="00CA1720" w:rsidP="004510E8">
            <w:p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Oprogramowanie przeznaczone do instalacji na komputerach pracujących w środowisku systemu operacyjnego MS Windows lub równoważnego.</w:t>
            </w:r>
          </w:p>
        </w:tc>
        <w:tc>
          <w:tcPr>
            <w:tcW w:w="1701" w:type="dxa"/>
            <w:vAlign w:val="center"/>
          </w:tcPr>
          <w:p w14:paraId="1DB7EF8F" w14:textId="08357E41" w:rsidR="00982FAE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46E0416" w14:textId="73028D4F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4DC97090" w14:textId="77777777" w:rsidTr="004510E8">
        <w:tc>
          <w:tcPr>
            <w:tcW w:w="709" w:type="dxa"/>
            <w:vAlign w:val="center"/>
          </w:tcPr>
          <w:p w14:paraId="7C52F793" w14:textId="77777777" w:rsidR="00982FAE" w:rsidRPr="004F4563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D39CE6A" w14:textId="423B60FF" w:rsidR="00CA1720" w:rsidRPr="00CA1720" w:rsidRDefault="00CA1720" w:rsidP="00CA1720">
            <w:p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Możliwość instalacji na różnych platformach sprzętowych, takich jak:</w:t>
            </w:r>
          </w:p>
          <w:p w14:paraId="19E57244" w14:textId="1DF64BDD" w:rsidR="00CA1720" w:rsidRPr="00CA1720" w:rsidRDefault="00CA1720" w:rsidP="00CA1720">
            <w:pPr>
              <w:pStyle w:val="Akapitzlist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komputer stacjonarny,</w:t>
            </w:r>
          </w:p>
          <w:p w14:paraId="21B7FEEF" w14:textId="0CC91ACE" w:rsidR="00CA1720" w:rsidRPr="00CA1720" w:rsidRDefault="00CA1720" w:rsidP="00CA1720">
            <w:pPr>
              <w:pStyle w:val="Akapitzlist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laptop,</w:t>
            </w:r>
          </w:p>
          <w:p w14:paraId="05FE4797" w14:textId="1A16092F" w:rsidR="00CA1720" w:rsidRPr="00CA1720" w:rsidRDefault="00CA1720" w:rsidP="00CA1720">
            <w:pPr>
              <w:pStyle w:val="Akapitzlist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komputer typu all-in-one,</w:t>
            </w:r>
          </w:p>
          <w:p w14:paraId="15F0B904" w14:textId="070D22A2" w:rsidR="00982FAE" w:rsidRPr="00CA1720" w:rsidRDefault="00CA1720" w:rsidP="00CA1720">
            <w:pPr>
              <w:pStyle w:val="Akapitzlist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tablet medyczny.</w:t>
            </w:r>
          </w:p>
        </w:tc>
        <w:tc>
          <w:tcPr>
            <w:tcW w:w="1701" w:type="dxa"/>
            <w:vAlign w:val="center"/>
          </w:tcPr>
          <w:p w14:paraId="4EF6969C" w14:textId="073929D5" w:rsidR="00982FAE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64FCB570" w14:textId="4A90AB25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783217AF" w14:textId="77777777" w:rsidTr="004510E8">
        <w:tc>
          <w:tcPr>
            <w:tcW w:w="709" w:type="dxa"/>
            <w:vAlign w:val="center"/>
          </w:tcPr>
          <w:p w14:paraId="352CED20" w14:textId="77777777" w:rsidR="00532D55" w:rsidRPr="004F4563" w:rsidRDefault="00532D55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791C2D0" w14:textId="69C5346F" w:rsidR="00532D55" w:rsidRPr="004F4563" w:rsidRDefault="00CA1720" w:rsidP="004510E8">
            <w:p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Możliwość aktualizacji oprogramowania zgodnie z polityką producenta.</w:t>
            </w:r>
          </w:p>
        </w:tc>
        <w:tc>
          <w:tcPr>
            <w:tcW w:w="1701" w:type="dxa"/>
            <w:vAlign w:val="center"/>
          </w:tcPr>
          <w:p w14:paraId="4DEB6567" w14:textId="0DE6924A" w:rsidR="00532D55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A9DF0F7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B2CAC" w:rsidRPr="004F4563" w14:paraId="58D281E6" w14:textId="77777777" w:rsidTr="004510E8">
        <w:tc>
          <w:tcPr>
            <w:tcW w:w="709" w:type="dxa"/>
            <w:vAlign w:val="center"/>
          </w:tcPr>
          <w:p w14:paraId="76583828" w14:textId="77777777" w:rsidR="00BB2CAC" w:rsidRPr="004F4563" w:rsidRDefault="00BB2CAC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16F4C9F" w14:textId="0A0409EA" w:rsidR="00BB2CAC" w:rsidRPr="00CA1720" w:rsidRDefault="00BB2CAC" w:rsidP="004510E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Interfejs do integracji z systemami monitoringu szpitalnego oraz możliwość eksportu danych. </w:t>
            </w:r>
          </w:p>
        </w:tc>
        <w:tc>
          <w:tcPr>
            <w:tcW w:w="1701" w:type="dxa"/>
            <w:vAlign w:val="center"/>
          </w:tcPr>
          <w:p w14:paraId="15DB2D6E" w14:textId="3FA9CD08" w:rsidR="00BB2CAC" w:rsidRDefault="00BB2CAC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46A9B3F" w14:textId="77777777" w:rsidR="00BB2CAC" w:rsidRPr="004F4563" w:rsidRDefault="00BB2CAC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621F55BD" w14:textId="77777777" w:rsidTr="004510E8">
        <w:tc>
          <w:tcPr>
            <w:tcW w:w="709" w:type="dxa"/>
            <w:vAlign w:val="center"/>
          </w:tcPr>
          <w:p w14:paraId="34C37A41" w14:textId="77777777" w:rsidR="00532D55" w:rsidRPr="004F4563" w:rsidRDefault="00532D55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0E1A16E" w14:textId="0C062091" w:rsidR="0014178F" w:rsidRPr="0014178F" w:rsidRDefault="0014178F" w:rsidP="0014178F">
            <w:pPr>
              <w:rPr>
                <w:rFonts w:ascii="Calibri" w:hAnsi="Calibri" w:cs="Calibri"/>
                <w:sz w:val="18"/>
                <w:szCs w:val="18"/>
              </w:rPr>
            </w:pPr>
            <w:r w:rsidRPr="0014178F">
              <w:rPr>
                <w:rFonts w:ascii="Calibri" w:hAnsi="Calibri" w:cs="Calibri"/>
                <w:sz w:val="18"/>
                <w:szCs w:val="18"/>
              </w:rPr>
              <w:t xml:space="preserve">System </w:t>
            </w:r>
            <w:r w:rsidR="00B02CC2">
              <w:rPr>
                <w:rFonts w:ascii="Calibri" w:hAnsi="Calibri" w:cs="Calibri"/>
                <w:sz w:val="18"/>
                <w:szCs w:val="18"/>
              </w:rPr>
              <w:t xml:space="preserve">musi </w:t>
            </w:r>
            <w:r w:rsidRPr="0014178F">
              <w:rPr>
                <w:rFonts w:ascii="Calibri" w:hAnsi="Calibri" w:cs="Calibri"/>
                <w:sz w:val="18"/>
                <w:szCs w:val="18"/>
              </w:rPr>
              <w:t>umożliwia</w:t>
            </w:r>
            <w:r w:rsidR="00B02CC2">
              <w:rPr>
                <w:rFonts w:ascii="Calibri" w:hAnsi="Calibri" w:cs="Calibri"/>
                <w:sz w:val="18"/>
                <w:szCs w:val="18"/>
              </w:rPr>
              <w:t>ć</w:t>
            </w:r>
            <w:r w:rsidRPr="0014178F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BB2CAC">
              <w:rPr>
                <w:rFonts w:ascii="Calibri" w:hAnsi="Calibri" w:cs="Calibri"/>
                <w:sz w:val="18"/>
                <w:szCs w:val="18"/>
              </w:rPr>
              <w:t xml:space="preserve">nieinwazyjny </w:t>
            </w:r>
            <w:r w:rsidRPr="0014178F">
              <w:rPr>
                <w:rFonts w:ascii="Calibri" w:hAnsi="Calibri" w:cs="Calibri"/>
                <w:sz w:val="18"/>
                <w:szCs w:val="18"/>
              </w:rPr>
              <w:t>pomiar i prezentację kluczowych parametrów hemodynamicznych, w tym m.in.:</w:t>
            </w:r>
          </w:p>
          <w:p w14:paraId="3EF24822" w14:textId="501B6E92" w:rsidR="0014178F" w:rsidRPr="0014178F" w:rsidRDefault="00BB2CAC" w:rsidP="0014178F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Pojemność minutowa serca (CO)</w:t>
            </w:r>
          </w:p>
          <w:p w14:paraId="1EE49018" w14:textId="7CAAAB5F" w:rsidR="0014178F" w:rsidRPr="0014178F" w:rsidRDefault="00BB2CAC" w:rsidP="0014178F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Opór naczyniowy (SVR)</w:t>
            </w:r>
          </w:p>
          <w:p w14:paraId="1913EF2A" w14:textId="77777777" w:rsidR="00532D55" w:rsidRDefault="00BB2CAC" w:rsidP="0014178F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Frakcja wyrzutowa (EF)</w:t>
            </w:r>
          </w:p>
          <w:p w14:paraId="4A35D5D2" w14:textId="61F3990A" w:rsidR="00BB2CAC" w:rsidRPr="0014178F" w:rsidRDefault="00BB2CAC" w:rsidP="0014178F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Objętość wyrzutowa (SV)</w:t>
            </w:r>
          </w:p>
        </w:tc>
        <w:tc>
          <w:tcPr>
            <w:tcW w:w="1701" w:type="dxa"/>
            <w:vAlign w:val="center"/>
          </w:tcPr>
          <w:p w14:paraId="0E58BAB3" w14:textId="6186D328" w:rsidR="00532D55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7CFF1D98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6A6EF615" w14:textId="77777777" w:rsidTr="004510E8">
        <w:tc>
          <w:tcPr>
            <w:tcW w:w="709" w:type="dxa"/>
            <w:vAlign w:val="center"/>
          </w:tcPr>
          <w:p w14:paraId="672927DF" w14:textId="77777777" w:rsidR="00532D55" w:rsidRPr="004F4563" w:rsidRDefault="00532D55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0EB8BA6" w14:textId="343C90B3" w:rsidR="00532D55" w:rsidRPr="004F4563" w:rsidRDefault="0014178F" w:rsidP="004510E8">
            <w:pPr>
              <w:rPr>
                <w:rFonts w:ascii="Calibri" w:hAnsi="Calibri" w:cs="Calibri"/>
                <w:sz w:val="18"/>
                <w:szCs w:val="18"/>
              </w:rPr>
            </w:pPr>
            <w:r w:rsidRPr="0014178F">
              <w:rPr>
                <w:rFonts w:ascii="Calibri" w:hAnsi="Calibri" w:cs="Calibri"/>
                <w:sz w:val="18"/>
                <w:szCs w:val="18"/>
              </w:rPr>
              <w:t xml:space="preserve">Wyniki prezentowane w formie </w:t>
            </w:r>
            <w:r w:rsidR="00BB2CAC">
              <w:rPr>
                <w:rFonts w:ascii="Calibri" w:hAnsi="Calibri" w:cs="Calibri"/>
                <w:sz w:val="18"/>
                <w:szCs w:val="18"/>
              </w:rPr>
              <w:t>tabelarycznej, graficznej oraz trendów czasowych umożliwiającej analizę zmian parametrów w czasie badania.</w:t>
            </w:r>
          </w:p>
        </w:tc>
        <w:tc>
          <w:tcPr>
            <w:tcW w:w="1701" w:type="dxa"/>
            <w:vAlign w:val="center"/>
          </w:tcPr>
          <w:p w14:paraId="57593FE3" w14:textId="0C5FA12B" w:rsidR="00532D55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5F4C67A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6FE71398" w14:textId="77777777" w:rsidTr="004510E8">
        <w:tc>
          <w:tcPr>
            <w:tcW w:w="709" w:type="dxa"/>
            <w:vAlign w:val="center"/>
          </w:tcPr>
          <w:p w14:paraId="3DE37392" w14:textId="77777777" w:rsidR="00532D55" w:rsidRPr="004F4563" w:rsidRDefault="00532D55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9D5901D" w14:textId="4E7DE686" w:rsidR="00532D55" w:rsidRPr="004F4563" w:rsidRDefault="00BB2CAC" w:rsidP="004510E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System umożliwia pracę zarówno w trybie stacjonarnym, jak i mobilnym, wyposażony w zasilanie sieciowe oraz bateryjne, zapewniające ciągłą pracę podczas badań i możliwość swobodnego przemieszczania w obrębie placówki medycznej.</w:t>
            </w:r>
          </w:p>
        </w:tc>
        <w:tc>
          <w:tcPr>
            <w:tcW w:w="1701" w:type="dxa"/>
            <w:vAlign w:val="center"/>
          </w:tcPr>
          <w:p w14:paraId="71068DD6" w14:textId="4BB696DB" w:rsidR="00532D55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237C3AC3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5D11BBD3" w14:textId="77777777" w:rsidTr="004510E8">
        <w:tc>
          <w:tcPr>
            <w:tcW w:w="709" w:type="dxa"/>
            <w:vAlign w:val="center"/>
          </w:tcPr>
          <w:p w14:paraId="0EE7965F" w14:textId="77777777" w:rsidR="00532D55" w:rsidRPr="004F4563" w:rsidRDefault="00532D55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5808091" w14:textId="7B04E5AF" w:rsidR="00532D55" w:rsidRPr="004F4563" w:rsidRDefault="00192609" w:rsidP="004510E8">
            <w:pPr>
              <w:rPr>
                <w:rFonts w:ascii="Calibri" w:hAnsi="Calibri" w:cs="Calibri"/>
                <w:sz w:val="18"/>
                <w:szCs w:val="18"/>
              </w:rPr>
            </w:pPr>
            <w:r w:rsidRPr="00192609">
              <w:rPr>
                <w:rFonts w:ascii="Calibri" w:hAnsi="Calibri" w:cs="Calibri"/>
                <w:sz w:val="18"/>
                <w:szCs w:val="18"/>
              </w:rPr>
              <w:t>Zasilanie sieciowe i bateryjne zapewniające pracę w trybie ciągłym oraz mobilność.</w:t>
            </w:r>
          </w:p>
        </w:tc>
        <w:tc>
          <w:tcPr>
            <w:tcW w:w="1701" w:type="dxa"/>
            <w:vAlign w:val="center"/>
          </w:tcPr>
          <w:p w14:paraId="0DD13483" w14:textId="36C63E27" w:rsidR="00532D55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2DD84667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1A910667" w14:textId="77777777" w:rsidTr="004510E8">
        <w:tc>
          <w:tcPr>
            <w:tcW w:w="709" w:type="dxa"/>
            <w:vAlign w:val="center"/>
          </w:tcPr>
          <w:p w14:paraId="0C5F88C3" w14:textId="77777777" w:rsidR="00532D55" w:rsidRPr="004F4563" w:rsidRDefault="00532D55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D4DD1F1" w14:textId="2BA93CA8" w:rsidR="00192609" w:rsidRPr="00192609" w:rsidRDefault="00192609" w:rsidP="00192609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="Calibri"/>
                <w:sz w:val="18"/>
                <w:szCs w:val="18"/>
              </w:rPr>
            </w:pPr>
            <w:r w:rsidRPr="00192609">
              <w:rPr>
                <w:rFonts w:ascii="Calibri" w:hAnsi="Calibri" w:cs="Calibri"/>
                <w:sz w:val="18"/>
                <w:szCs w:val="18"/>
              </w:rPr>
              <w:t>Zestawy jednorazowych elektrod do monitorowania ICG, przeznaczone do użytku z oferowanym monitorem, w skład których wchodzi:</w:t>
            </w:r>
          </w:p>
          <w:p w14:paraId="1D7BE4D8" w14:textId="77777777" w:rsidR="00192609" w:rsidRPr="00192609" w:rsidRDefault="00192609" w:rsidP="004D54C2">
            <w:pPr>
              <w:pStyle w:val="Akapitzlist"/>
              <w:rPr>
                <w:rFonts w:ascii="Calibri" w:hAnsi="Calibri" w:cs="Calibri"/>
                <w:sz w:val="18"/>
                <w:szCs w:val="18"/>
              </w:rPr>
            </w:pPr>
            <w:r w:rsidRPr="00192609">
              <w:rPr>
                <w:rFonts w:ascii="Calibri" w:hAnsi="Calibri" w:cs="Calibri"/>
                <w:sz w:val="18"/>
                <w:szCs w:val="18"/>
              </w:rPr>
              <w:t>– komplet elektrod dla jednego pacjenta, obejmujący pełen zestaw elektrod niezbędnych do wykonania jednego badania rzutu serca metodą ICG,</w:t>
            </w:r>
          </w:p>
          <w:p w14:paraId="63FB2EBB" w14:textId="343C28F6" w:rsidR="00192609" w:rsidRPr="004D54C2" w:rsidRDefault="00192609" w:rsidP="004D54C2">
            <w:pPr>
              <w:pStyle w:val="Akapitzlist"/>
              <w:rPr>
                <w:rFonts w:ascii="Calibri" w:hAnsi="Calibri" w:cs="Calibri"/>
                <w:sz w:val="18"/>
                <w:szCs w:val="18"/>
              </w:rPr>
            </w:pPr>
            <w:r w:rsidRPr="00192609">
              <w:rPr>
                <w:rFonts w:ascii="Calibri" w:hAnsi="Calibri" w:cs="Calibri"/>
                <w:sz w:val="18"/>
                <w:szCs w:val="18"/>
              </w:rPr>
              <w:t>– oddzielne komplety przeznaczone dla pacjentów dorosłych oraz pediatrycznych.</w:t>
            </w:r>
          </w:p>
          <w:p w14:paraId="363CB2C5" w14:textId="77777777" w:rsidR="00192609" w:rsidRPr="00192609" w:rsidRDefault="00192609" w:rsidP="00192609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="Calibri"/>
                <w:sz w:val="18"/>
                <w:szCs w:val="18"/>
              </w:rPr>
            </w:pPr>
            <w:r w:rsidRPr="00192609">
              <w:rPr>
                <w:rFonts w:ascii="Calibri" w:hAnsi="Calibri" w:cs="Calibri"/>
                <w:sz w:val="18"/>
                <w:szCs w:val="18"/>
              </w:rPr>
              <w:t>Ilość:</w:t>
            </w:r>
          </w:p>
          <w:p w14:paraId="51A30C8D" w14:textId="77777777" w:rsidR="00192609" w:rsidRPr="00192609" w:rsidRDefault="00192609" w:rsidP="004D54C2">
            <w:pPr>
              <w:pStyle w:val="Akapitzlist"/>
              <w:rPr>
                <w:rFonts w:ascii="Calibri" w:hAnsi="Calibri" w:cs="Calibri"/>
                <w:sz w:val="18"/>
                <w:szCs w:val="18"/>
              </w:rPr>
            </w:pPr>
            <w:r w:rsidRPr="00192609">
              <w:rPr>
                <w:rFonts w:ascii="Calibri" w:hAnsi="Calibri" w:cs="Calibri"/>
                <w:sz w:val="18"/>
                <w:szCs w:val="18"/>
              </w:rPr>
              <w:t>– dla pacjentów dorosłych – 100 kompletów (100 badań)</w:t>
            </w:r>
          </w:p>
          <w:p w14:paraId="480E6506" w14:textId="77256705" w:rsidR="00532D55" w:rsidRPr="0014178F" w:rsidRDefault="00192609" w:rsidP="004D54C2">
            <w:pPr>
              <w:pStyle w:val="Akapitzlist"/>
              <w:rPr>
                <w:rFonts w:ascii="Calibri" w:hAnsi="Calibri" w:cs="Calibri"/>
                <w:sz w:val="18"/>
                <w:szCs w:val="18"/>
              </w:rPr>
            </w:pPr>
            <w:r w:rsidRPr="00192609">
              <w:rPr>
                <w:rFonts w:ascii="Calibri" w:hAnsi="Calibri" w:cs="Calibri"/>
                <w:sz w:val="18"/>
                <w:szCs w:val="18"/>
              </w:rPr>
              <w:t>– dla pacjentów pediatrycznych – 100 kompletów (100 badań)</w:t>
            </w:r>
          </w:p>
        </w:tc>
        <w:tc>
          <w:tcPr>
            <w:tcW w:w="1701" w:type="dxa"/>
            <w:vAlign w:val="center"/>
          </w:tcPr>
          <w:p w14:paraId="6B467C41" w14:textId="6E4B3BE7" w:rsidR="00532D55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0A19CB18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2E47505C" w14:textId="77777777" w:rsidTr="004510E8">
        <w:tc>
          <w:tcPr>
            <w:tcW w:w="709" w:type="dxa"/>
            <w:vAlign w:val="center"/>
          </w:tcPr>
          <w:p w14:paraId="48AF571D" w14:textId="77777777" w:rsidR="00532D55" w:rsidRPr="004F4563" w:rsidRDefault="00532D55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9ADC822" w14:textId="1688CE4D" w:rsidR="00532D55" w:rsidRPr="004F4563" w:rsidRDefault="0014178F" w:rsidP="004510E8">
            <w:pPr>
              <w:rPr>
                <w:rFonts w:ascii="Calibri" w:hAnsi="Calibri" w:cs="Calibri"/>
                <w:sz w:val="18"/>
                <w:szCs w:val="18"/>
              </w:rPr>
            </w:pPr>
            <w:r w:rsidRPr="0014178F">
              <w:rPr>
                <w:rFonts w:ascii="Calibri" w:hAnsi="Calibri" w:cs="Calibri"/>
                <w:sz w:val="18"/>
                <w:szCs w:val="18"/>
              </w:rPr>
              <w:t>Elektrody kompatybilne z oferowanym systemem</w:t>
            </w:r>
            <w:r w:rsidR="00B02CC2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6AE37699" w14:textId="5745EFAC" w:rsidR="00532D55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349B8E7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1AA16408" w14:textId="77777777" w:rsidTr="004510E8">
        <w:tc>
          <w:tcPr>
            <w:tcW w:w="709" w:type="dxa"/>
            <w:vAlign w:val="center"/>
          </w:tcPr>
          <w:p w14:paraId="50BA970B" w14:textId="77777777" w:rsidR="00532D55" w:rsidRPr="004F4563" w:rsidRDefault="00532D55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B8731CE" w14:textId="6D5FE82A" w:rsidR="00192609" w:rsidRPr="004D54C2" w:rsidRDefault="004D54C2" w:rsidP="00192609">
            <w:pPr>
              <w:rPr>
                <w:rFonts w:ascii="Calibri" w:hAnsi="Calibri" w:cs="Calibri"/>
                <w:sz w:val="18"/>
                <w:szCs w:val="18"/>
              </w:rPr>
            </w:pPr>
            <w:r w:rsidRPr="004D54C2">
              <w:rPr>
                <w:rFonts w:ascii="Calibri" w:hAnsi="Calibri" w:cs="Calibri"/>
                <w:sz w:val="18"/>
                <w:szCs w:val="18"/>
              </w:rPr>
              <w:t>P</w:t>
            </w:r>
            <w:r w:rsidR="00192609" w:rsidRPr="004D54C2">
              <w:rPr>
                <w:rFonts w:ascii="Calibri" w:hAnsi="Calibri" w:cs="Calibri"/>
                <w:sz w:val="18"/>
                <w:szCs w:val="18"/>
              </w:rPr>
              <w:t>rzewody do pomiaru impedancji (ICG), wielorazowego użytku:</w:t>
            </w:r>
          </w:p>
          <w:p w14:paraId="7B55B114" w14:textId="68843BC6" w:rsidR="004D54C2" w:rsidRDefault="00192609" w:rsidP="00192609">
            <w:pPr>
              <w:pStyle w:val="Akapitzlist"/>
              <w:numPr>
                <w:ilvl w:val="0"/>
                <w:numId w:val="24"/>
              </w:numPr>
              <w:rPr>
                <w:rFonts w:ascii="Calibri" w:hAnsi="Calibri" w:cs="Calibri"/>
                <w:sz w:val="18"/>
                <w:szCs w:val="18"/>
              </w:rPr>
            </w:pPr>
            <w:r w:rsidRPr="004D54C2">
              <w:rPr>
                <w:rFonts w:ascii="Calibri" w:hAnsi="Calibri" w:cs="Calibri"/>
                <w:sz w:val="18"/>
                <w:szCs w:val="18"/>
              </w:rPr>
              <w:t>min. 1 szt. dla pacjentów dorosłych</w:t>
            </w:r>
            <w:r w:rsidR="004D54C2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21416195" w14:textId="33F5FBF6" w:rsidR="00532D55" w:rsidRPr="004D54C2" w:rsidRDefault="00192609" w:rsidP="00192609">
            <w:pPr>
              <w:pStyle w:val="Akapitzlist"/>
              <w:numPr>
                <w:ilvl w:val="0"/>
                <w:numId w:val="24"/>
              </w:numPr>
              <w:rPr>
                <w:rFonts w:ascii="Calibri" w:hAnsi="Calibri" w:cs="Calibri"/>
                <w:sz w:val="18"/>
                <w:szCs w:val="18"/>
              </w:rPr>
            </w:pPr>
            <w:r w:rsidRPr="004D54C2">
              <w:rPr>
                <w:rFonts w:ascii="Calibri" w:hAnsi="Calibri" w:cs="Calibri"/>
                <w:sz w:val="18"/>
                <w:szCs w:val="18"/>
              </w:rPr>
              <w:t>min. 1 szt. dla pacjentów pediatrycznych</w:t>
            </w:r>
            <w:r w:rsidR="004D54C2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644949C6" w14:textId="310882E9" w:rsidR="00532D55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6AA0170E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0BD83ED1" w14:textId="77777777" w:rsidTr="004510E8">
        <w:tc>
          <w:tcPr>
            <w:tcW w:w="709" w:type="dxa"/>
            <w:vAlign w:val="center"/>
          </w:tcPr>
          <w:p w14:paraId="3C87489E" w14:textId="77777777" w:rsidR="00532D55" w:rsidRPr="004F4563" w:rsidRDefault="00532D55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37FBF67" w14:textId="519FB651" w:rsidR="004D54C2" w:rsidRDefault="0014178F" w:rsidP="00192609">
            <w:pPr>
              <w:rPr>
                <w:rFonts w:ascii="Calibri" w:hAnsi="Calibri" w:cs="Calibri"/>
                <w:sz w:val="18"/>
                <w:szCs w:val="18"/>
              </w:rPr>
            </w:pPr>
            <w:r w:rsidRPr="0014178F">
              <w:rPr>
                <w:rFonts w:ascii="Calibri" w:hAnsi="Calibri" w:cs="Calibri"/>
                <w:sz w:val="18"/>
                <w:szCs w:val="18"/>
              </w:rPr>
              <w:t>Przewody do rejestracji EKG – osobne dla dorosłych i dzieci</w:t>
            </w:r>
            <w:r w:rsidR="004D54C2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40250D83" w14:textId="7ECFEED2" w:rsidR="004D54C2" w:rsidRDefault="00192609" w:rsidP="00192609">
            <w:pPr>
              <w:pStyle w:val="Akapitzlist"/>
              <w:numPr>
                <w:ilvl w:val="0"/>
                <w:numId w:val="25"/>
              </w:numPr>
              <w:rPr>
                <w:rFonts w:ascii="Calibri" w:hAnsi="Calibri" w:cs="Calibri"/>
                <w:sz w:val="18"/>
                <w:szCs w:val="18"/>
              </w:rPr>
            </w:pPr>
            <w:r w:rsidRPr="004D54C2">
              <w:rPr>
                <w:rFonts w:ascii="Calibri" w:hAnsi="Calibri" w:cs="Calibri"/>
                <w:sz w:val="18"/>
                <w:szCs w:val="18"/>
              </w:rPr>
              <w:t>min. 1 szt. dla pacjentów dorosłych</w:t>
            </w:r>
            <w:r w:rsidR="004D54C2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2CF9BAB4" w14:textId="0A09E20F" w:rsidR="00532D55" w:rsidRPr="004D54C2" w:rsidRDefault="00192609" w:rsidP="00192609">
            <w:pPr>
              <w:pStyle w:val="Akapitzlist"/>
              <w:numPr>
                <w:ilvl w:val="0"/>
                <w:numId w:val="25"/>
              </w:numPr>
              <w:rPr>
                <w:rFonts w:ascii="Calibri" w:hAnsi="Calibri" w:cs="Calibri"/>
                <w:sz w:val="18"/>
                <w:szCs w:val="18"/>
              </w:rPr>
            </w:pPr>
            <w:r w:rsidRPr="004D54C2">
              <w:rPr>
                <w:rFonts w:ascii="Calibri" w:hAnsi="Calibri" w:cs="Calibri"/>
                <w:sz w:val="18"/>
                <w:szCs w:val="18"/>
              </w:rPr>
              <w:t>min. 1 szt. dla pacjentów pediatrycznych</w:t>
            </w:r>
            <w:r w:rsidR="004D54C2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037C550D" w14:textId="2E92EDED" w:rsidR="00532D55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3D7760A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451A4127" w14:textId="77777777" w:rsidTr="004510E8">
        <w:tc>
          <w:tcPr>
            <w:tcW w:w="709" w:type="dxa"/>
            <w:vAlign w:val="center"/>
          </w:tcPr>
          <w:p w14:paraId="01EEA1F6" w14:textId="77777777" w:rsidR="00532D55" w:rsidRPr="004F4563" w:rsidRDefault="00532D55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CF480D3" w14:textId="738A85A1" w:rsidR="0014178F" w:rsidRPr="0014178F" w:rsidRDefault="0014178F" w:rsidP="0014178F">
            <w:pPr>
              <w:rPr>
                <w:rFonts w:ascii="Calibri" w:hAnsi="Calibri" w:cs="Calibri"/>
                <w:sz w:val="18"/>
                <w:szCs w:val="18"/>
              </w:rPr>
            </w:pPr>
            <w:r w:rsidRPr="0014178F">
              <w:rPr>
                <w:rFonts w:ascii="Calibri" w:hAnsi="Calibri" w:cs="Calibri"/>
                <w:sz w:val="18"/>
                <w:szCs w:val="18"/>
              </w:rPr>
              <w:t>W przypadku oferowania urządzenia komputerowego:</w:t>
            </w:r>
          </w:p>
          <w:p w14:paraId="236D217D" w14:textId="67B6F8E9" w:rsidR="0014178F" w:rsidRPr="0014178F" w:rsidRDefault="0014178F" w:rsidP="0014178F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14178F">
              <w:rPr>
                <w:rFonts w:ascii="Calibri" w:hAnsi="Calibri" w:cs="Calibri"/>
                <w:sz w:val="18"/>
                <w:szCs w:val="18"/>
              </w:rPr>
              <w:t>ekran dotykowy minimum 13–21,5",</w:t>
            </w:r>
          </w:p>
          <w:p w14:paraId="251B858C" w14:textId="7178028B" w:rsidR="0014178F" w:rsidRPr="0014178F" w:rsidRDefault="0014178F" w:rsidP="0014178F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14178F">
              <w:rPr>
                <w:rFonts w:ascii="Calibri" w:hAnsi="Calibri" w:cs="Calibri"/>
                <w:sz w:val="18"/>
                <w:szCs w:val="18"/>
              </w:rPr>
              <w:lastRenderedPageBreak/>
              <w:t>pamięć RAM minimum 16 GB,</w:t>
            </w:r>
          </w:p>
          <w:p w14:paraId="2796F9A7" w14:textId="24069106" w:rsidR="0014178F" w:rsidRPr="0014178F" w:rsidRDefault="0014178F" w:rsidP="0014178F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14178F">
              <w:rPr>
                <w:rFonts w:ascii="Calibri" w:hAnsi="Calibri" w:cs="Calibri"/>
                <w:sz w:val="18"/>
                <w:szCs w:val="18"/>
              </w:rPr>
              <w:t>dysk SSD minimum 250 GB,</w:t>
            </w:r>
          </w:p>
          <w:p w14:paraId="71B05F29" w14:textId="1357D331" w:rsidR="00192609" w:rsidRPr="00192609" w:rsidRDefault="0014178F" w:rsidP="0019260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14178F">
              <w:rPr>
                <w:rFonts w:ascii="Calibri" w:hAnsi="Calibri" w:cs="Calibri"/>
                <w:sz w:val="18"/>
                <w:szCs w:val="18"/>
              </w:rPr>
              <w:t>procesor klasy x86 i5 lub równoważny,</w:t>
            </w:r>
            <w:r w:rsidR="00192609">
              <w:t xml:space="preserve"> </w:t>
            </w:r>
            <w:r w:rsidR="00192609" w:rsidRPr="00192609">
              <w:rPr>
                <w:rFonts w:ascii="Calibri" w:hAnsi="Calibri" w:cs="Calibri"/>
                <w:sz w:val="18"/>
                <w:szCs w:val="18"/>
              </w:rPr>
              <w:t>tj. procesor zapewniający porównywalną lub wyższą wydajność obliczeniową, spełniający co najmniej następujące wymagania:</w:t>
            </w:r>
          </w:p>
          <w:p w14:paraId="163FABC5" w14:textId="77777777" w:rsidR="00192609" w:rsidRPr="00192609" w:rsidRDefault="00192609" w:rsidP="00A81AAD">
            <w:pPr>
              <w:pStyle w:val="Akapitzlist"/>
              <w:rPr>
                <w:rFonts w:ascii="Calibri" w:hAnsi="Calibri" w:cs="Calibri"/>
                <w:sz w:val="18"/>
                <w:szCs w:val="18"/>
              </w:rPr>
            </w:pPr>
            <w:r w:rsidRPr="00192609">
              <w:rPr>
                <w:rFonts w:ascii="Calibri" w:hAnsi="Calibri" w:cs="Calibri"/>
                <w:sz w:val="18"/>
                <w:szCs w:val="18"/>
              </w:rPr>
              <w:t>– architektura x86 lub x86-64,</w:t>
            </w:r>
          </w:p>
          <w:p w14:paraId="23AD726B" w14:textId="77777777" w:rsidR="00192609" w:rsidRPr="00192609" w:rsidRDefault="00192609" w:rsidP="00A81AAD">
            <w:pPr>
              <w:pStyle w:val="Akapitzlist"/>
              <w:rPr>
                <w:rFonts w:ascii="Calibri" w:hAnsi="Calibri" w:cs="Calibri"/>
                <w:sz w:val="18"/>
                <w:szCs w:val="18"/>
              </w:rPr>
            </w:pPr>
            <w:r w:rsidRPr="00192609">
              <w:rPr>
                <w:rFonts w:ascii="Calibri" w:hAnsi="Calibri" w:cs="Calibri"/>
                <w:sz w:val="18"/>
                <w:szCs w:val="18"/>
              </w:rPr>
              <w:t>– minimum 4 rdzenie,</w:t>
            </w:r>
          </w:p>
          <w:p w14:paraId="500B4225" w14:textId="77777777" w:rsidR="00192609" w:rsidRPr="00192609" w:rsidRDefault="00192609" w:rsidP="00A81AAD">
            <w:pPr>
              <w:pStyle w:val="Akapitzlist"/>
              <w:rPr>
                <w:rFonts w:ascii="Calibri" w:hAnsi="Calibri" w:cs="Calibri"/>
                <w:sz w:val="18"/>
                <w:szCs w:val="18"/>
              </w:rPr>
            </w:pPr>
            <w:r w:rsidRPr="00192609">
              <w:rPr>
                <w:rFonts w:ascii="Calibri" w:hAnsi="Calibri" w:cs="Calibri"/>
                <w:sz w:val="18"/>
                <w:szCs w:val="18"/>
              </w:rPr>
              <w:t>– taktowanie bazowe min. 2,0 GHz lub równoważna wydajność,</w:t>
            </w:r>
          </w:p>
          <w:p w14:paraId="68A6B7BA" w14:textId="5AF56606" w:rsidR="0014178F" w:rsidRPr="00A81AAD" w:rsidRDefault="00192609" w:rsidP="004D54C2">
            <w:pPr>
              <w:ind w:left="740"/>
              <w:rPr>
                <w:rFonts w:ascii="Calibri" w:hAnsi="Calibri" w:cs="Calibri"/>
                <w:sz w:val="18"/>
                <w:szCs w:val="18"/>
              </w:rPr>
            </w:pPr>
            <w:r w:rsidRPr="00A81AAD">
              <w:rPr>
                <w:rFonts w:ascii="Calibri" w:hAnsi="Calibri" w:cs="Calibri"/>
                <w:sz w:val="18"/>
                <w:szCs w:val="18"/>
              </w:rPr>
              <w:t>– wsparcie dla systemów operacyjnych wymaganych przez oferowane oprogramowanie medyczne.</w:t>
            </w:r>
          </w:p>
          <w:p w14:paraId="4E3EA7BA" w14:textId="476E50C5" w:rsidR="0014178F" w:rsidRPr="0014178F" w:rsidRDefault="0014178F" w:rsidP="0014178F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14178F">
              <w:rPr>
                <w:rFonts w:ascii="Calibri" w:hAnsi="Calibri" w:cs="Calibri"/>
                <w:sz w:val="18"/>
                <w:szCs w:val="18"/>
              </w:rPr>
              <w:t>rozdzielczość minimum Full HD,</w:t>
            </w:r>
          </w:p>
          <w:p w14:paraId="515AB977" w14:textId="6E1D6729" w:rsidR="0014178F" w:rsidRPr="0014178F" w:rsidRDefault="0014178F" w:rsidP="0014178F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14178F">
              <w:rPr>
                <w:rFonts w:ascii="Calibri" w:hAnsi="Calibri" w:cs="Calibri"/>
                <w:sz w:val="18"/>
                <w:szCs w:val="18"/>
              </w:rPr>
              <w:t>system operacyjny w wersji polskojęzycznej,</w:t>
            </w:r>
          </w:p>
          <w:p w14:paraId="3AC7F92A" w14:textId="2089F634" w:rsidR="00532D55" w:rsidRPr="0014178F" w:rsidRDefault="0014178F" w:rsidP="0014178F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14178F">
              <w:rPr>
                <w:rFonts w:ascii="Calibri" w:hAnsi="Calibri" w:cs="Calibri"/>
                <w:sz w:val="18"/>
                <w:szCs w:val="18"/>
              </w:rPr>
              <w:t>obudowa przystosowana do środowiska medycznego (np. podwyższona odporność, szczelność).</w:t>
            </w:r>
          </w:p>
        </w:tc>
        <w:tc>
          <w:tcPr>
            <w:tcW w:w="1701" w:type="dxa"/>
            <w:vAlign w:val="center"/>
          </w:tcPr>
          <w:p w14:paraId="24AE8CD7" w14:textId="55BE694C" w:rsidR="00532D55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410" w:type="dxa"/>
            <w:vAlign w:val="center"/>
          </w:tcPr>
          <w:p w14:paraId="575DD0A5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7F5C687B" w14:textId="77777777" w:rsidTr="004510E8">
        <w:tc>
          <w:tcPr>
            <w:tcW w:w="709" w:type="dxa"/>
            <w:vAlign w:val="center"/>
          </w:tcPr>
          <w:p w14:paraId="1B424EA3" w14:textId="77777777" w:rsidR="00532D55" w:rsidRPr="004F4563" w:rsidRDefault="00532D55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C312FBA" w14:textId="31ECDE53" w:rsidR="0009705E" w:rsidRPr="0009705E" w:rsidRDefault="0009705E" w:rsidP="0009705E">
            <w:pPr>
              <w:rPr>
                <w:rFonts w:ascii="Calibri" w:hAnsi="Calibri" w:cs="Calibri"/>
                <w:sz w:val="18"/>
                <w:szCs w:val="18"/>
              </w:rPr>
            </w:pPr>
            <w:r w:rsidRPr="0009705E">
              <w:rPr>
                <w:rFonts w:ascii="Calibri" w:hAnsi="Calibri" w:cs="Calibri"/>
                <w:sz w:val="18"/>
                <w:szCs w:val="18"/>
              </w:rPr>
              <w:t>Wózek jezdny umożliwiający mobilne użytkowanie systemu, o stabilnej konstrukcji wykonanej z metalu lub tworzywa sztucznego klasy medycznej, odpornego na działanie środków dezynfekujących, o wymiarach:</w:t>
            </w:r>
          </w:p>
          <w:p w14:paraId="4977B541" w14:textId="2B782A67" w:rsidR="0009705E" w:rsidRPr="0009705E" w:rsidRDefault="0009705E" w:rsidP="0009705E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18"/>
                <w:szCs w:val="18"/>
              </w:rPr>
            </w:pPr>
            <w:r w:rsidRPr="0009705E">
              <w:rPr>
                <w:rFonts w:ascii="Calibri" w:hAnsi="Calibri" w:cs="Calibri"/>
                <w:sz w:val="18"/>
                <w:szCs w:val="18"/>
              </w:rPr>
              <w:t xml:space="preserve">szerokość: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min. </w:t>
            </w:r>
            <w:r w:rsidRPr="0009705E">
              <w:rPr>
                <w:rFonts w:ascii="Calibri" w:hAnsi="Calibri" w:cs="Calibri"/>
                <w:sz w:val="18"/>
                <w:szCs w:val="18"/>
              </w:rPr>
              <w:t>40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max. </w:t>
            </w:r>
            <w:r w:rsidRPr="0009705E">
              <w:rPr>
                <w:rFonts w:ascii="Calibri" w:hAnsi="Calibri" w:cs="Calibri"/>
                <w:sz w:val="18"/>
                <w:szCs w:val="18"/>
              </w:rPr>
              <w:t>60 cm</w:t>
            </w:r>
            <w:r w:rsidR="004D54C2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66D411E4" w14:textId="3BFF8AA8" w:rsidR="0009705E" w:rsidRPr="0009705E" w:rsidRDefault="0009705E" w:rsidP="0009705E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18"/>
                <w:szCs w:val="18"/>
              </w:rPr>
            </w:pPr>
            <w:r w:rsidRPr="0009705E">
              <w:rPr>
                <w:rFonts w:ascii="Calibri" w:hAnsi="Calibri" w:cs="Calibri"/>
                <w:sz w:val="18"/>
                <w:szCs w:val="18"/>
              </w:rPr>
              <w:t xml:space="preserve">głębokość: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min. </w:t>
            </w:r>
            <w:r w:rsidRPr="0009705E">
              <w:rPr>
                <w:rFonts w:ascii="Calibri" w:hAnsi="Calibri" w:cs="Calibri"/>
                <w:sz w:val="18"/>
                <w:szCs w:val="18"/>
              </w:rPr>
              <w:t>40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max. </w:t>
            </w:r>
            <w:r w:rsidRPr="0009705E">
              <w:rPr>
                <w:rFonts w:ascii="Calibri" w:hAnsi="Calibri" w:cs="Calibri"/>
                <w:sz w:val="18"/>
                <w:szCs w:val="18"/>
              </w:rPr>
              <w:t>60 cm</w:t>
            </w:r>
            <w:r w:rsidR="004D54C2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253A35A2" w14:textId="557735AF" w:rsidR="0009705E" w:rsidRPr="004D54C2" w:rsidRDefault="0009705E" w:rsidP="0009705E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18"/>
                <w:szCs w:val="18"/>
              </w:rPr>
            </w:pPr>
            <w:r w:rsidRPr="0009705E">
              <w:rPr>
                <w:rFonts w:ascii="Calibri" w:hAnsi="Calibri" w:cs="Calibri"/>
                <w:sz w:val="18"/>
                <w:szCs w:val="18"/>
              </w:rPr>
              <w:t>wysokość: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min.</w:t>
            </w:r>
            <w:r w:rsidRPr="0009705E">
              <w:rPr>
                <w:rFonts w:ascii="Calibri" w:hAnsi="Calibri" w:cs="Calibri"/>
                <w:sz w:val="18"/>
                <w:szCs w:val="18"/>
              </w:rPr>
              <w:t xml:space="preserve"> 80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max. </w:t>
            </w:r>
            <w:r w:rsidRPr="0009705E">
              <w:rPr>
                <w:rFonts w:ascii="Calibri" w:hAnsi="Calibri" w:cs="Calibri"/>
                <w:sz w:val="18"/>
                <w:szCs w:val="18"/>
              </w:rPr>
              <w:t>120 cm</w:t>
            </w:r>
            <w:r w:rsidR="004D54C2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59CF720B" w14:textId="66B4707D" w:rsidR="00532D55" w:rsidRPr="004F4563" w:rsidRDefault="0009705E" w:rsidP="0009705E">
            <w:pPr>
              <w:rPr>
                <w:rFonts w:ascii="Calibri" w:hAnsi="Calibri" w:cs="Calibri"/>
                <w:sz w:val="18"/>
                <w:szCs w:val="18"/>
              </w:rPr>
            </w:pPr>
            <w:r w:rsidRPr="0009705E">
              <w:rPr>
                <w:rFonts w:ascii="Calibri" w:hAnsi="Calibri" w:cs="Calibri"/>
                <w:sz w:val="18"/>
                <w:szCs w:val="18"/>
              </w:rPr>
              <w:t>wyposażony w co najmniej cztery kółka jezdne, w tym minimum dwa z blokadą.</w:t>
            </w:r>
          </w:p>
        </w:tc>
        <w:tc>
          <w:tcPr>
            <w:tcW w:w="1701" w:type="dxa"/>
            <w:vAlign w:val="center"/>
          </w:tcPr>
          <w:p w14:paraId="0656FDFF" w14:textId="04DA7E67" w:rsidR="00532D55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25AC5A0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44FF6A7A" w14:textId="77777777" w:rsidTr="004510E8">
        <w:tc>
          <w:tcPr>
            <w:tcW w:w="709" w:type="dxa"/>
            <w:vAlign w:val="center"/>
          </w:tcPr>
          <w:p w14:paraId="17214354" w14:textId="77777777" w:rsidR="00532D55" w:rsidRPr="004F4563" w:rsidRDefault="00532D55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9BBC3A8" w14:textId="334C6698" w:rsidR="0009705E" w:rsidRPr="0009705E" w:rsidRDefault="0009705E" w:rsidP="0009705E">
            <w:pPr>
              <w:rPr>
                <w:rFonts w:ascii="Calibri" w:hAnsi="Calibri" w:cs="Calibri"/>
                <w:sz w:val="18"/>
                <w:szCs w:val="18"/>
              </w:rPr>
            </w:pPr>
            <w:r w:rsidRPr="0009705E">
              <w:rPr>
                <w:rFonts w:ascii="Calibri" w:hAnsi="Calibri" w:cs="Calibri"/>
                <w:sz w:val="18"/>
                <w:szCs w:val="18"/>
              </w:rPr>
              <w:t>Elementy ułatwiające organizację pracy:</w:t>
            </w:r>
          </w:p>
          <w:p w14:paraId="51DA50FE" w14:textId="618F99A6" w:rsidR="0009705E" w:rsidRPr="0009705E" w:rsidRDefault="0009705E" w:rsidP="0009705E">
            <w:pPr>
              <w:pStyle w:val="Akapitzlist"/>
              <w:numPr>
                <w:ilvl w:val="0"/>
                <w:numId w:val="22"/>
              </w:numPr>
              <w:rPr>
                <w:rFonts w:ascii="Calibri" w:hAnsi="Calibri" w:cs="Calibri"/>
                <w:sz w:val="18"/>
                <w:szCs w:val="18"/>
              </w:rPr>
            </w:pPr>
            <w:r w:rsidRPr="0009705E">
              <w:rPr>
                <w:rFonts w:ascii="Calibri" w:hAnsi="Calibri" w:cs="Calibri"/>
                <w:sz w:val="18"/>
                <w:szCs w:val="18"/>
              </w:rPr>
              <w:t>kosz na akcesoria,</w:t>
            </w:r>
          </w:p>
          <w:p w14:paraId="2EBC0594" w14:textId="5D066505" w:rsidR="0009705E" w:rsidRPr="0009705E" w:rsidRDefault="0009705E" w:rsidP="0009705E">
            <w:pPr>
              <w:pStyle w:val="Akapitzlist"/>
              <w:numPr>
                <w:ilvl w:val="0"/>
                <w:numId w:val="22"/>
              </w:numPr>
              <w:rPr>
                <w:rFonts w:ascii="Calibri" w:hAnsi="Calibri" w:cs="Calibri"/>
                <w:sz w:val="18"/>
                <w:szCs w:val="18"/>
              </w:rPr>
            </w:pPr>
            <w:r w:rsidRPr="0009705E">
              <w:rPr>
                <w:rFonts w:ascii="Calibri" w:hAnsi="Calibri" w:cs="Calibri"/>
                <w:sz w:val="18"/>
                <w:szCs w:val="18"/>
              </w:rPr>
              <w:t>uchwyty na przewody,</w:t>
            </w:r>
          </w:p>
          <w:p w14:paraId="72209EBE" w14:textId="7E2EB982" w:rsidR="00532D55" w:rsidRPr="0009705E" w:rsidRDefault="0009705E" w:rsidP="0009705E">
            <w:pPr>
              <w:pStyle w:val="Akapitzlist"/>
              <w:numPr>
                <w:ilvl w:val="0"/>
                <w:numId w:val="22"/>
              </w:numPr>
              <w:rPr>
                <w:rFonts w:ascii="Calibri" w:hAnsi="Calibri" w:cs="Calibri"/>
                <w:sz w:val="18"/>
                <w:szCs w:val="18"/>
              </w:rPr>
            </w:pPr>
            <w:r w:rsidRPr="0009705E">
              <w:rPr>
                <w:rFonts w:ascii="Calibri" w:hAnsi="Calibri" w:cs="Calibri"/>
                <w:sz w:val="18"/>
                <w:szCs w:val="18"/>
              </w:rPr>
              <w:t>rączka transportowa.</w:t>
            </w:r>
          </w:p>
        </w:tc>
        <w:tc>
          <w:tcPr>
            <w:tcW w:w="1701" w:type="dxa"/>
            <w:vAlign w:val="center"/>
          </w:tcPr>
          <w:p w14:paraId="6876C5D3" w14:textId="4D2FD736" w:rsidR="00532D55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2F901196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66D03" w:rsidRPr="004F4563" w14:paraId="0FE1A9D1" w14:textId="77777777" w:rsidTr="004510E8">
        <w:tc>
          <w:tcPr>
            <w:tcW w:w="709" w:type="dxa"/>
            <w:shd w:val="clear" w:color="auto" w:fill="E8E8E8" w:themeFill="background2"/>
            <w:vAlign w:val="center"/>
          </w:tcPr>
          <w:p w14:paraId="7588D1BE" w14:textId="77777777" w:rsidR="00966D03" w:rsidRPr="004F4563" w:rsidRDefault="00966D03" w:rsidP="004510E8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1CE358AB" w14:textId="772B8F13" w:rsidR="00966D03" w:rsidRPr="004F4563" w:rsidRDefault="009930E0" w:rsidP="004510E8">
            <w:pPr>
              <w:spacing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bCs/>
                <w:sz w:val="18"/>
                <w:szCs w:val="18"/>
              </w:rPr>
              <w:t>Inne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58CD484C" w14:textId="77777777" w:rsidR="00966D03" w:rsidRPr="004F4563" w:rsidRDefault="00966D03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565B83F1" w14:textId="77777777" w:rsidR="00966D03" w:rsidRPr="004F4563" w:rsidRDefault="00966D03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66D03" w:rsidRPr="004F4563" w14:paraId="63E9DF57" w14:textId="77777777" w:rsidTr="004510E8">
        <w:tc>
          <w:tcPr>
            <w:tcW w:w="709" w:type="dxa"/>
            <w:vAlign w:val="center"/>
          </w:tcPr>
          <w:p w14:paraId="5F3C74AA" w14:textId="77777777" w:rsidR="00966D03" w:rsidRPr="004F4563" w:rsidRDefault="00966D03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CB2D70B" w14:textId="776CC50C" w:rsidR="0009705E" w:rsidRPr="0009705E" w:rsidRDefault="0009705E" w:rsidP="0009705E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9705E">
              <w:rPr>
                <w:rFonts w:ascii="Calibri" w:hAnsi="Calibri" w:cs="Calibri"/>
                <w:sz w:val="18"/>
                <w:szCs w:val="18"/>
              </w:rPr>
              <w:t>Urządzenie musi posiadać status wyrobu medycznego i spełniać wymagania:</w:t>
            </w:r>
          </w:p>
          <w:p w14:paraId="2D549160" w14:textId="73F0C970" w:rsidR="00966D03" w:rsidRPr="004D54C2" w:rsidRDefault="0009705E" w:rsidP="004D54C2">
            <w:pPr>
              <w:pStyle w:val="Akapitzlist"/>
              <w:numPr>
                <w:ilvl w:val="0"/>
                <w:numId w:val="26"/>
              </w:num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4C2">
              <w:rPr>
                <w:rFonts w:ascii="Calibri" w:hAnsi="Calibri" w:cs="Calibri"/>
                <w:sz w:val="18"/>
                <w:szCs w:val="18"/>
              </w:rPr>
              <w:t>Rozporządzenia Parlamentu Europejskiego i Rady (UE) 2017/745 (MDR) lub równoważnych przepisów obowiązujących na dzień dostawy.</w:t>
            </w:r>
          </w:p>
        </w:tc>
        <w:tc>
          <w:tcPr>
            <w:tcW w:w="1701" w:type="dxa"/>
            <w:vAlign w:val="center"/>
          </w:tcPr>
          <w:p w14:paraId="2059CDC5" w14:textId="3F600962" w:rsidR="003A7B01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</w:tcPr>
          <w:p w14:paraId="3037B364" w14:textId="77777777" w:rsidR="00966D03" w:rsidRPr="004F4563" w:rsidRDefault="00966D03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A7B01" w:rsidRPr="004F4563" w14:paraId="0D18DE1A" w14:textId="77777777" w:rsidTr="004510E8">
        <w:tc>
          <w:tcPr>
            <w:tcW w:w="709" w:type="dxa"/>
            <w:vAlign w:val="center"/>
          </w:tcPr>
          <w:p w14:paraId="1E29E88B" w14:textId="77777777" w:rsidR="003A7B01" w:rsidRPr="004F4563" w:rsidRDefault="003A7B01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03410AE" w14:textId="1508A060" w:rsidR="0009705E" w:rsidRPr="0009705E" w:rsidRDefault="0009705E" w:rsidP="0009705E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9705E">
              <w:rPr>
                <w:rFonts w:ascii="Calibri" w:hAnsi="Calibri" w:cs="Calibri"/>
                <w:sz w:val="18"/>
                <w:szCs w:val="18"/>
              </w:rPr>
              <w:t>Do oferty należy dołączyć:</w:t>
            </w:r>
          </w:p>
          <w:p w14:paraId="2AA96F86" w14:textId="58ACE56D" w:rsidR="0009705E" w:rsidRPr="0009705E" w:rsidRDefault="0009705E" w:rsidP="0009705E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9705E">
              <w:rPr>
                <w:rFonts w:ascii="Calibri" w:hAnsi="Calibri" w:cs="Calibri"/>
                <w:sz w:val="18"/>
                <w:szCs w:val="18"/>
              </w:rPr>
              <w:t>deklarację zgodności UE,</w:t>
            </w:r>
          </w:p>
          <w:p w14:paraId="3BA673B2" w14:textId="7BEA7244" w:rsidR="0009705E" w:rsidRPr="0009705E" w:rsidRDefault="0009705E" w:rsidP="0009705E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9705E">
              <w:rPr>
                <w:rFonts w:ascii="Calibri" w:hAnsi="Calibri" w:cs="Calibri"/>
                <w:sz w:val="18"/>
                <w:szCs w:val="18"/>
              </w:rPr>
              <w:t>oznakowanie CE,</w:t>
            </w:r>
          </w:p>
          <w:p w14:paraId="48CAF177" w14:textId="7BB1378C" w:rsidR="003A7B01" w:rsidRPr="0009705E" w:rsidRDefault="0009705E" w:rsidP="0009705E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9705E">
              <w:rPr>
                <w:rFonts w:ascii="Calibri" w:hAnsi="Calibri" w:cs="Calibri"/>
                <w:sz w:val="18"/>
                <w:szCs w:val="18"/>
              </w:rPr>
              <w:t>instrukcję obsługi w języku polskim.</w:t>
            </w:r>
          </w:p>
        </w:tc>
        <w:tc>
          <w:tcPr>
            <w:tcW w:w="1701" w:type="dxa"/>
            <w:vAlign w:val="center"/>
          </w:tcPr>
          <w:p w14:paraId="2C9E3B52" w14:textId="6254DB7A" w:rsidR="003A7B01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</w:tcPr>
          <w:p w14:paraId="4D569181" w14:textId="77777777" w:rsidR="003A7B01" w:rsidRPr="004F4563" w:rsidRDefault="003A7B01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66D03" w:rsidRPr="004F4563" w14:paraId="19DD3279" w14:textId="77777777" w:rsidTr="004510E8">
        <w:tc>
          <w:tcPr>
            <w:tcW w:w="709" w:type="dxa"/>
            <w:shd w:val="clear" w:color="auto" w:fill="E8E8E8" w:themeFill="background2"/>
            <w:vAlign w:val="center"/>
          </w:tcPr>
          <w:p w14:paraId="7FD336F4" w14:textId="77777777" w:rsidR="00966D03" w:rsidRPr="004F4563" w:rsidRDefault="00966D03" w:rsidP="004510E8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F03210" w14:textId="28B8B375" w:rsidR="00966D03" w:rsidRPr="004F4563" w:rsidRDefault="003A7B01" w:rsidP="004510E8">
            <w:pPr>
              <w:spacing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bCs/>
                <w:sz w:val="18"/>
                <w:szCs w:val="18"/>
              </w:rPr>
              <w:t>Gwarancja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DBD80BA" w14:textId="77777777" w:rsidR="00966D03" w:rsidRPr="004F4563" w:rsidRDefault="00966D03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1A005583" w14:textId="77777777" w:rsidR="00966D03" w:rsidRPr="004F4563" w:rsidRDefault="00966D03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66D03" w:rsidRPr="004F4563" w14:paraId="403CF33C" w14:textId="77777777" w:rsidTr="004510E8">
        <w:tc>
          <w:tcPr>
            <w:tcW w:w="709" w:type="dxa"/>
            <w:vAlign w:val="center"/>
          </w:tcPr>
          <w:p w14:paraId="55E6020E" w14:textId="77777777" w:rsidR="00966D03" w:rsidRPr="004F4563" w:rsidRDefault="00966D03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3E9B278" w14:textId="38186142" w:rsidR="00966D03" w:rsidRPr="004F4563" w:rsidRDefault="00CC0ABD" w:rsidP="004510E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Minimum</w:t>
            </w:r>
            <w:r w:rsidR="004D54C2">
              <w:rPr>
                <w:rFonts w:ascii="Calibri" w:hAnsi="Calibri" w:cs="Calibri"/>
                <w:sz w:val="18"/>
                <w:szCs w:val="18"/>
              </w:rPr>
              <w:t>: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27A85">
              <w:rPr>
                <w:rFonts w:ascii="Calibri" w:hAnsi="Calibri" w:cs="Calibri"/>
                <w:sz w:val="18"/>
                <w:szCs w:val="18"/>
              </w:rPr>
              <w:t>36</w:t>
            </w:r>
            <w:r w:rsidR="0009705E">
              <w:rPr>
                <w:rFonts w:ascii="Calibri" w:hAnsi="Calibri" w:cs="Calibri"/>
                <w:sz w:val="18"/>
                <w:szCs w:val="18"/>
              </w:rPr>
              <w:t xml:space="preserve"> miesi</w:t>
            </w:r>
            <w:r w:rsidR="004D54C2">
              <w:rPr>
                <w:rFonts w:ascii="Calibri" w:hAnsi="Calibri" w:cs="Calibri"/>
                <w:sz w:val="18"/>
                <w:szCs w:val="18"/>
              </w:rPr>
              <w:t>ęcy.</w:t>
            </w:r>
          </w:p>
        </w:tc>
        <w:tc>
          <w:tcPr>
            <w:tcW w:w="1701" w:type="dxa"/>
            <w:vAlign w:val="center"/>
          </w:tcPr>
          <w:p w14:paraId="67708833" w14:textId="6C74C038" w:rsidR="00966D03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</w:tcPr>
          <w:p w14:paraId="6325E7DD" w14:textId="77777777" w:rsidR="00966D03" w:rsidRPr="004F4563" w:rsidRDefault="00966D03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0891A0B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76B8DDAE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2D1D4A35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57B49F9B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4F4563" w14:paraId="29E0B866" w14:textId="77777777" w:rsidTr="00B94B8D">
        <w:tc>
          <w:tcPr>
            <w:tcW w:w="2977" w:type="dxa"/>
          </w:tcPr>
          <w:p w14:paraId="475BDAAB" w14:textId="77777777" w:rsidR="005119F3" w:rsidRPr="004F4563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sz w:val="18"/>
                <w:szCs w:val="18"/>
              </w:rPr>
            </w:pPr>
            <w:r w:rsidRPr="004F4563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</w:t>
            </w:r>
          </w:p>
        </w:tc>
      </w:tr>
      <w:tr w:rsidR="005119F3" w:rsidRPr="004F4563" w14:paraId="3262D8E0" w14:textId="77777777" w:rsidTr="00B94B8D">
        <w:tc>
          <w:tcPr>
            <w:tcW w:w="2977" w:type="dxa"/>
            <w:hideMark/>
          </w:tcPr>
          <w:p w14:paraId="2D0EF893" w14:textId="1A57ED1B" w:rsidR="005119F3" w:rsidRPr="004F4563" w:rsidRDefault="005119F3" w:rsidP="00B94B8D">
            <w:pPr>
              <w:snapToGrid w:val="0"/>
              <w:contextualSpacing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4F4563">
              <w:rPr>
                <w:rFonts w:ascii="Calibri" w:eastAsia="Calibri" w:hAnsi="Calibri" w:cs="Calibri"/>
                <w:i/>
                <w:sz w:val="18"/>
                <w:szCs w:val="18"/>
              </w:rPr>
              <w:t>Podpis Oferenta</w:t>
            </w:r>
          </w:p>
        </w:tc>
      </w:tr>
    </w:tbl>
    <w:p w14:paraId="1526C911" w14:textId="77777777" w:rsidR="005119F3" w:rsidRPr="004F4563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libri" w:hAnsi="Calibri" w:cs="Calibri"/>
          <w:sz w:val="18"/>
          <w:szCs w:val="18"/>
        </w:rPr>
      </w:pPr>
    </w:p>
    <w:p w14:paraId="0BFC53CA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24C29B2A" w14:textId="77777777" w:rsidR="005119F3" w:rsidRPr="004F4563" w:rsidRDefault="005119F3">
      <w:pPr>
        <w:rPr>
          <w:rFonts w:ascii="Calibri" w:hAnsi="Calibri" w:cs="Calibri"/>
          <w:sz w:val="18"/>
          <w:szCs w:val="18"/>
        </w:rPr>
      </w:pPr>
    </w:p>
    <w:sectPr w:rsidR="005119F3" w:rsidRPr="004F4563" w:rsidSect="00C33E7E">
      <w:head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BFE481" w14:textId="77777777" w:rsidR="00D03DBF" w:rsidRDefault="00D03DBF" w:rsidP="0067003B">
      <w:pPr>
        <w:spacing w:line="240" w:lineRule="auto"/>
      </w:pPr>
      <w:r>
        <w:separator/>
      </w:r>
    </w:p>
  </w:endnote>
  <w:endnote w:type="continuationSeparator" w:id="0">
    <w:p w14:paraId="6B55F851" w14:textId="77777777" w:rsidR="00D03DBF" w:rsidRDefault="00D03DBF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26677" w14:textId="77777777" w:rsidR="00D03DBF" w:rsidRDefault="00D03DBF" w:rsidP="0067003B">
      <w:pPr>
        <w:spacing w:line="240" w:lineRule="auto"/>
      </w:pPr>
      <w:r>
        <w:separator/>
      </w:r>
    </w:p>
  </w:footnote>
  <w:footnote w:type="continuationSeparator" w:id="0">
    <w:p w14:paraId="50A3BA08" w14:textId="77777777" w:rsidR="00D03DBF" w:rsidRDefault="00D03DBF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818F5" w14:textId="77777777" w:rsidR="0093788C" w:rsidRPr="00E13FC6" w:rsidRDefault="0093788C" w:rsidP="0093788C">
    <w:pPr>
      <w:pStyle w:val="Nagwek"/>
    </w:pPr>
    <w:r w:rsidRPr="00E13FC6">
      <w:rPr>
        <w:noProof/>
      </w:rPr>
      <w:drawing>
        <wp:inline distT="0" distB="0" distL="0" distR="0" wp14:anchorId="6045CE41" wp14:editId="71067B29">
          <wp:extent cx="5746750" cy="590550"/>
          <wp:effectExtent l="0" t="0" r="6350" b="0"/>
          <wp:docPr id="10040549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823C08" w14:textId="467742CF" w:rsidR="0093788C" w:rsidRPr="00E13FC6" w:rsidRDefault="0093788C" w:rsidP="0093788C">
    <w:pPr>
      <w:pStyle w:val="Nagwek"/>
      <w:jc w:val="right"/>
      <w:rPr>
        <w:sz w:val="16"/>
        <w:szCs w:val="16"/>
      </w:rPr>
    </w:pPr>
    <w:r w:rsidRPr="00E13FC6">
      <w:rPr>
        <w:sz w:val="16"/>
        <w:szCs w:val="16"/>
      </w:rPr>
      <w:t xml:space="preserve">Załącznik nr 1 do Zapytania ofertowego nr </w:t>
    </w:r>
    <w:r>
      <w:rPr>
        <w:sz w:val="16"/>
        <w:szCs w:val="16"/>
      </w:rPr>
      <w:t>3</w:t>
    </w:r>
    <w:r w:rsidR="00077DD4">
      <w:rPr>
        <w:sz w:val="16"/>
        <w:szCs w:val="16"/>
      </w:rPr>
      <w:t>7</w:t>
    </w:r>
    <w:r w:rsidRPr="00E13FC6">
      <w:rPr>
        <w:sz w:val="16"/>
        <w:szCs w:val="16"/>
      </w:rPr>
      <w:t>/</w:t>
    </w:r>
    <w:r>
      <w:rPr>
        <w:sz w:val="16"/>
        <w:szCs w:val="16"/>
      </w:rPr>
      <w:t>K</w:t>
    </w:r>
    <w:r w:rsidRPr="00E13FC6">
      <w:rPr>
        <w:sz w:val="16"/>
        <w:szCs w:val="16"/>
      </w:rPr>
      <w:t>DZ/202</w:t>
    </w:r>
    <w:r>
      <w:rPr>
        <w:sz w:val="16"/>
        <w:szCs w:val="16"/>
      </w:rPr>
      <w:t>6</w:t>
    </w:r>
    <w:r w:rsidRPr="00E13FC6">
      <w:rPr>
        <w:sz w:val="16"/>
        <w:szCs w:val="16"/>
      </w:rPr>
      <w:t xml:space="preserve"> </w:t>
    </w:r>
    <w:proofErr w:type="gramStart"/>
    <w:r w:rsidRPr="00E13FC6">
      <w:rPr>
        <w:sz w:val="16"/>
        <w:szCs w:val="16"/>
      </w:rPr>
      <w:t>/  Załącznik</w:t>
    </w:r>
    <w:proofErr w:type="gramEnd"/>
    <w:r w:rsidRPr="00E13FC6">
      <w:rPr>
        <w:sz w:val="16"/>
        <w:szCs w:val="16"/>
      </w:rPr>
      <w:t xml:space="preserve"> nr 1 do umowy</w:t>
    </w:r>
  </w:p>
  <w:p w14:paraId="4370AD60" w14:textId="2675F3D6" w:rsidR="0067003B" w:rsidRPr="0093788C" w:rsidRDefault="0067003B" w:rsidP="009378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8793F71"/>
    <w:multiLevelType w:val="hybridMultilevel"/>
    <w:tmpl w:val="2700B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96E48"/>
    <w:multiLevelType w:val="hybridMultilevel"/>
    <w:tmpl w:val="209A4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7" w15:restartNumberingAfterBreak="0">
    <w:nsid w:val="2B510CF0"/>
    <w:multiLevelType w:val="hybridMultilevel"/>
    <w:tmpl w:val="FBFC8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DB4766"/>
    <w:multiLevelType w:val="hybridMultilevel"/>
    <w:tmpl w:val="B9FA2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690BD4"/>
    <w:multiLevelType w:val="hybridMultilevel"/>
    <w:tmpl w:val="FDB830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120CA1"/>
    <w:multiLevelType w:val="hybridMultilevel"/>
    <w:tmpl w:val="68725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C07644"/>
    <w:multiLevelType w:val="hybridMultilevel"/>
    <w:tmpl w:val="C62AE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F1408E"/>
    <w:multiLevelType w:val="hybridMultilevel"/>
    <w:tmpl w:val="B2588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EB2070"/>
    <w:multiLevelType w:val="hybridMultilevel"/>
    <w:tmpl w:val="4BCA055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7" w15:restartNumberingAfterBreak="0">
    <w:nsid w:val="6A494300"/>
    <w:multiLevelType w:val="hybridMultilevel"/>
    <w:tmpl w:val="55AAC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5C5AD1"/>
    <w:multiLevelType w:val="hybridMultilevel"/>
    <w:tmpl w:val="4490C01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0D154B8"/>
    <w:multiLevelType w:val="hybridMultilevel"/>
    <w:tmpl w:val="DDC2F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9037E5"/>
    <w:multiLevelType w:val="hybridMultilevel"/>
    <w:tmpl w:val="245071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2129622765">
    <w:abstractNumId w:val="5"/>
  </w:num>
  <w:num w:numId="2" w16cid:durableId="112865581">
    <w:abstractNumId w:val="3"/>
  </w:num>
  <w:num w:numId="3" w16cid:durableId="217471296">
    <w:abstractNumId w:val="23"/>
  </w:num>
  <w:num w:numId="4" w16cid:durableId="288517378">
    <w:abstractNumId w:val="9"/>
  </w:num>
  <w:num w:numId="5" w16cid:durableId="1564606959">
    <w:abstractNumId w:val="15"/>
  </w:num>
  <w:num w:numId="6" w16cid:durableId="69279898">
    <w:abstractNumId w:val="19"/>
  </w:num>
  <w:num w:numId="7" w16cid:durableId="1733262584">
    <w:abstractNumId w:val="0"/>
  </w:num>
  <w:num w:numId="8" w16cid:durableId="325787602">
    <w:abstractNumId w:val="18"/>
  </w:num>
  <w:num w:numId="9" w16cid:durableId="1395394998">
    <w:abstractNumId w:val="24"/>
  </w:num>
  <w:num w:numId="10" w16cid:durableId="1436439500">
    <w:abstractNumId w:val="25"/>
  </w:num>
  <w:num w:numId="11" w16cid:durableId="1626279064">
    <w:abstractNumId w:val="6"/>
  </w:num>
  <w:num w:numId="12" w16cid:durableId="191496438">
    <w:abstractNumId w:val="4"/>
  </w:num>
  <w:num w:numId="13" w16cid:durableId="203520507">
    <w:abstractNumId w:val="16"/>
  </w:num>
  <w:num w:numId="14" w16cid:durableId="1673024506">
    <w:abstractNumId w:val="13"/>
  </w:num>
  <w:num w:numId="15" w16cid:durableId="1021399204">
    <w:abstractNumId w:val="14"/>
  </w:num>
  <w:num w:numId="16" w16cid:durableId="1206870905">
    <w:abstractNumId w:val="20"/>
  </w:num>
  <w:num w:numId="17" w16cid:durableId="967315742">
    <w:abstractNumId w:val="17"/>
  </w:num>
  <w:num w:numId="18" w16cid:durableId="2088113449">
    <w:abstractNumId w:val="2"/>
  </w:num>
  <w:num w:numId="19" w16cid:durableId="2143189311">
    <w:abstractNumId w:val="10"/>
  </w:num>
  <w:num w:numId="20" w16cid:durableId="2093042504">
    <w:abstractNumId w:val="12"/>
  </w:num>
  <w:num w:numId="21" w16cid:durableId="1918053216">
    <w:abstractNumId w:val="7"/>
  </w:num>
  <w:num w:numId="22" w16cid:durableId="1432703322">
    <w:abstractNumId w:val="8"/>
  </w:num>
  <w:num w:numId="23" w16cid:durableId="570427947">
    <w:abstractNumId w:val="11"/>
  </w:num>
  <w:num w:numId="24" w16cid:durableId="908615615">
    <w:abstractNumId w:val="22"/>
  </w:num>
  <w:num w:numId="25" w16cid:durableId="1332756210">
    <w:abstractNumId w:val="1"/>
  </w:num>
  <w:num w:numId="26" w16cid:durableId="72923160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4AF3"/>
    <w:rsid w:val="00017E6F"/>
    <w:rsid w:val="000237F6"/>
    <w:rsid w:val="000321E3"/>
    <w:rsid w:val="00053654"/>
    <w:rsid w:val="00077DD4"/>
    <w:rsid w:val="0009705E"/>
    <w:rsid w:val="000E1F85"/>
    <w:rsid w:val="00101EA0"/>
    <w:rsid w:val="001269C4"/>
    <w:rsid w:val="0014178F"/>
    <w:rsid w:val="00141AED"/>
    <w:rsid w:val="00165663"/>
    <w:rsid w:val="0016606D"/>
    <w:rsid w:val="00170D75"/>
    <w:rsid w:val="001750BF"/>
    <w:rsid w:val="00181C41"/>
    <w:rsid w:val="00192609"/>
    <w:rsid w:val="00194445"/>
    <w:rsid w:val="001C370F"/>
    <w:rsid w:val="001D43B1"/>
    <w:rsid w:val="001D5E90"/>
    <w:rsid w:val="00203D42"/>
    <w:rsid w:val="0023501F"/>
    <w:rsid w:val="00256106"/>
    <w:rsid w:val="002950BD"/>
    <w:rsid w:val="00297EC9"/>
    <w:rsid w:val="002A525A"/>
    <w:rsid w:val="002B14AA"/>
    <w:rsid w:val="002F53A5"/>
    <w:rsid w:val="00315410"/>
    <w:rsid w:val="00320C0D"/>
    <w:rsid w:val="00327A85"/>
    <w:rsid w:val="003316C1"/>
    <w:rsid w:val="0034349B"/>
    <w:rsid w:val="00391526"/>
    <w:rsid w:val="003961FE"/>
    <w:rsid w:val="003A4FE2"/>
    <w:rsid w:val="003A7B01"/>
    <w:rsid w:val="003D3036"/>
    <w:rsid w:val="003E3922"/>
    <w:rsid w:val="003F2C5C"/>
    <w:rsid w:val="00415DCC"/>
    <w:rsid w:val="00416B5B"/>
    <w:rsid w:val="00423A29"/>
    <w:rsid w:val="0042715B"/>
    <w:rsid w:val="004510E8"/>
    <w:rsid w:val="0048592D"/>
    <w:rsid w:val="00496BED"/>
    <w:rsid w:val="004B7376"/>
    <w:rsid w:val="004D4397"/>
    <w:rsid w:val="004D54C2"/>
    <w:rsid w:val="004D6D42"/>
    <w:rsid w:val="004F4563"/>
    <w:rsid w:val="00505D90"/>
    <w:rsid w:val="005119F3"/>
    <w:rsid w:val="00525EDA"/>
    <w:rsid w:val="00532D55"/>
    <w:rsid w:val="005340B5"/>
    <w:rsid w:val="00547308"/>
    <w:rsid w:val="005C42D5"/>
    <w:rsid w:val="00603CA0"/>
    <w:rsid w:val="00614642"/>
    <w:rsid w:val="00630726"/>
    <w:rsid w:val="0067003B"/>
    <w:rsid w:val="00673F17"/>
    <w:rsid w:val="00682779"/>
    <w:rsid w:val="006962F3"/>
    <w:rsid w:val="006B0182"/>
    <w:rsid w:val="006C6ED7"/>
    <w:rsid w:val="006E19E2"/>
    <w:rsid w:val="00737F5F"/>
    <w:rsid w:val="00752452"/>
    <w:rsid w:val="0076322A"/>
    <w:rsid w:val="00790FB2"/>
    <w:rsid w:val="007A4827"/>
    <w:rsid w:val="007A604B"/>
    <w:rsid w:val="007A63B5"/>
    <w:rsid w:val="008010F6"/>
    <w:rsid w:val="00832F19"/>
    <w:rsid w:val="00834BF7"/>
    <w:rsid w:val="00845867"/>
    <w:rsid w:val="00855516"/>
    <w:rsid w:val="00871724"/>
    <w:rsid w:val="008B026F"/>
    <w:rsid w:val="008B08AC"/>
    <w:rsid w:val="008B4FA0"/>
    <w:rsid w:val="008C3F43"/>
    <w:rsid w:val="008E3901"/>
    <w:rsid w:val="00924F73"/>
    <w:rsid w:val="00931393"/>
    <w:rsid w:val="0093788C"/>
    <w:rsid w:val="00966D03"/>
    <w:rsid w:val="00982B29"/>
    <w:rsid w:val="00982FAE"/>
    <w:rsid w:val="009930E0"/>
    <w:rsid w:val="009A198F"/>
    <w:rsid w:val="009D6A05"/>
    <w:rsid w:val="00A618C3"/>
    <w:rsid w:val="00A66A80"/>
    <w:rsid w:val="00A81AAD"/>
    <w:rsid w:val="00AA2E6E"/>
    <w:rsid w:val="00AB7145"/>
    <w:rsid w:val="00AD7C98"/>
    <w:rsid w:val="00B02CC2"/>
    <w:rsid w:val="00B10AB9"/>
    <w:rsid w:val="00B43994"/>
    <w:rsid w:val="00B63CA1"/>
    <w:rsid w:val="00B768CD"/>
    <w:rsid w:val="00B96A97"/>
    <w:rsid w:val="00BB2CAC"/>
    <w:rsid w:val="00BB5DD9"/>
    <w:rsid w:val="00BE0E16"/>
    <w:rsid w:val="00BE23E5"/>
    <w:rsid w:val="00BE54E8"/>
    <w:rsid w:val="00BF017A"/>
    <w:rsid w:val="00C1320E"/>
    <w:rsid w:val="00C33E7E"/>
    <w:rsid w:val="00C619F1"/>
    <w:rsid w:val="00C70DFF"/>
    <w:rsid w:val="00C77259"/>
    <w:rsid w:val="00C97584"/>
    <w:rsid w:val="00CA1720"/>
    <w:rsid w:val="00CB6148"/>
    <w:rsid w:val="00CC0ABD"/>
    <w:rsid w:val="00CC2598"/>
    <w:rsid w:val="00CE1AB0"/>
    <w:rsid w:val="00D03DBF"/>
    <w:rsid w:val="00D52064"/>
    <w:rsid w:val="00D542B4"/>
    <w:rsid w:val="00D569FC"/>
    <w:rsid w:val="00D81034"/>
    <w:rsid w:val="00D92264"/>
    <w:rsid w:val="00DB3125"/>
    <w:rsid w:val="00DD7BD2"/>
    <w:rsid w:val="00DE47E2"/>
    <w:rsid w:val="00E153CC"/>
    <w:rsid w:val="00EA2265"/>
    <w:rsid w:val="00EA74F2"/>
    <w:rsid w:val="00ED21FE"/>
    <w:rsid w:val="00ED4945"/>
    <w:rsid w:val="00EE6B0D"/>
    <w:rsid w:val="00EF7DD5"/>
    <w:rsid w:val="00F27E1D"/>
    <w:rsid w:val="00F35228"/>
    <w:rsid w:val="00F47B81"/>
    <w:rsid w:val="00FC13F1"/>
    <w:rsid w:val="00FD4272"/>
    <w:rsid w:val="00FE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Props1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755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Iwona Stefańska</cp:lastModifiedBy>
  <cp:revision>8</cp:revision>
  <dcterms:created xsi:type="dcterms:W3CDTF">2026-01-13T08:49:00Z</dcterms:created>
  <dcterms:modified xsi:type="dcterms:W3CDTF">2026-02-06T08:21:00Z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